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6A" w:rsidRPr="00D4556A" w:rsidRDefault="00D4556A" w:rsidP="00D4556A">
      <w:pPr>
        <w:shd w:val="clear" w:color="auto" w:fill="FFFFFF"/>
        <w:spacing w:after="0" w:line="240" w:lineRule="auto"/>
        <w:jc w:val="center"/>
        <w:outlineLvl w:val="0"/>
        <w:rPr>
          <w:rFonts w:ascii="Arial" w:eastAsia="Times New Roman" w:hAnsi="Arial" w:cs="Arial"/>
          <w:b/>
          <w:bCs/>
          <w:color w:val="000000" w:themeColor="text1"/>
          <w:kern w:val="36"/>
          <w:sz w:val="36"/>
          <w:szCs w:val="36"/>
        </w:rPr>
      </w:pPr>
      <w:r w:rsidRPr="00D4556A">
        <w:rPr>
          <w:rFonts w:ascii="Arial" w:eastAsia="Times New Roman" w:hAnsi="Arial" w:cs="Arial"/>
          <w:b/>
          <w:bCs/>
          <w:color w:val="000000" w:themeColor="text1"/>
          <w:kern w:val="36"/>
          <w:sz w:val="36"/>
          <w:szCs w:val="36"/>
        </w:rPr>
        <w:t xml:space="preserve">Bảng báo giá cây công trình, bóng mát năm 2021 </w:t>
      </w:r>
    </w:p>
    <w:p w:rsidR="00D4556A" w:rsidRPr="00D4556A" w:rsidRDefault="00D4556A" w:rsidP="00D4556A">
      <w:pPr>
        <w:shd w:val="clear" w:color="auto" w:fill="FFFFFF"/>
        <w:spacing w:after="0" w:line="240" w:lineRule="auto"/>
        <w:jc w:val="center"/>
        <w:outlineLvl w:val="0"/>
        <w:rPr>
          <w:rFonts w:ascii="Arial" w:eastAsia="Times New Roman" w:hAnsi="Arial" w:cs="Arial"/>
          <w:b/>
          <w:bCs/>
          <w:color w:val="000000" w:themeColor="text1"/>
          <w:kern w:val="36"/>
          <w:sz w:val="36"/>
          <w:szCs w:val="36"/>
        </w:rPr>
      </w:pPr>
      <w:r w:rsidRPr="00D4556A">
        <w:rPr>
          <w:rFonts w:ascii="Arial" w:eastAsia="Times New Roman" w:hAnsi="Arial" w:cs="Arial"/>
          <w:b/>
          <w:bCs/>
          <w:color w:val="000000" w:themeColor="text1"/>
          <w:kern w:val="36"/>
          <w:sz w:val="36"/>
          <w:szCs w:val="36"/>
        </w:rPr>
        <w:t>tại Phương Garden</w:t>
      </w:r>
    </w:p>
    <w:p w:rsidR="0096796F" w:rsidRPr="00D4556A" w:rsidRDefault="0096796F" w:rsidP="00D4556A">
      <w:pPr>
        <w:jc w:val="center"/>
        <w:rPr>
          <w:color w:val="000000" w:themeColor="text1"/>
          <w:sz w:val="36"/>
          <w:szCs w:val="36"/>
        </w:rPr>
      </w:pPr>
    </w:p>
    <w:p w:rsidR="00D4556A" w:rsidRPr="00D4556A" w:rsidRDefault="00D4556A" w:rsidP="00D4556A">
      <w:pPr>
        <w:shd w:val="clear" w:color="auto" w:fill="FFFFFF"/>
        <w:rPr>
          <w:color w:val="000000" w:themeColor="text1"/>
          <w:sz w:val="26"/>
          <w:szCs w:val="26"/>
        </w:rPr>
      </w:pPr>
      <w:r w:rsidRPr="00D4556A">
        <w:rPr>
          <w:color w:val="000000" w:themeColor="text1"/>
          <w:sz w:val="26"/>
          <w:szCs w:val="26"/>
        </w:rPr>
        <w:t>Nhằm đảm bảo cập nhật kịp thời giá cả cây công trình và cây bóng mát trên địa bàn TP Hồ Chí Minh, Đà Nẵng, Hà Nội và 63 tỉnh thành khác. Chúng tôi kính gửi quý khách bảng báo giá dưới đây.</w:t>
      </w:r>
    </w:p>
    <w:p w:rsidR="00D4556A" w:rsidRPr="00D4556A" w:rsidRDefault="00D4556A" w:rsidP="00D4556A">
      <w:pPr>
        <w:pStyle w:val="NormalWeb"/>
        <w:shd w:val="clear" w:color="auto" w:fill="FFFFFF"/>
        <w:spacing w:before="0" w:beforeAutospacing="0" w:after="0" w:afterAutospacing="0"/>
        <w:rPr>
          <w:color w:val="000000" w:themeColor="text1"/>
          <w:sz w:val="26"/>
          <w:szCs w:val="26"/>
        </w:rPr>
      </w:pPr>
      <w:r w:rsidRPr="00D4556A">
        <w:rPr>
          <w:color w:val="000000" w:themeColor="text1"/>
          <w:sz w:val="26"/>
          <w:szCs w:val="26"/>
        </w:rPr>
        <w:t>Với đội ngũ kinh nghiệm làm việc hơn 10 năm trong ngành cây xanh. Chúng tôi chuyên cung cấp các loại cây và dịch vụ liên quan đến cây công trình trên địa bàn toàn quốc.</w:t>
      </w:r>
    </w:p>
    <w:p w:rsidR="00D4556A" w:rsidRPr="00D4556A" w:rsidRDefault="00D4556A" w:rsidP="00D4556A">
      <w:pPr>
        <w:pStyle w:val="NormalWeb"/>
        <w:shd w:val="clear" w:color="auto" w:fill="FFFFFF"/>
        <w:spacing w:before="0" w:beforeAutospacing="0" w:after="0" w:afterAutospacing="0"/>
        <w:rPr>
          <w:color w:val="000000" w:themeColor="text1"/>
          <w:sz w:val="26"/>
          <w:szCs w:val="26"/>
        </w:rPr>
      </w:pPr>
      <w:r w:rsidRPr="00D4556A">
        <w:rPr>
          <w:color w:val="000000" w:themeColor="text1"/>
          <w:sz w:val="26"/>
          <w:szCs w:val="26"/>
        </w:rPr>
        <w:t>Thế mạnh của Phương Garden là có thể cung cấp dịch vụ trọn gói đến đầy đủ 63 tỉnh thành trên toàn quốc. Đặc biệt như TP Hồ Chí Minh, Đà Nẵng, Hà Nội, các tỉnh miền Nam, miền Trung và lân cận Hà Nội.</w:t>
      </w:r>
    </w:p>
    <w:p w:rsidR="00D4556A" w:rsidRPr="00D4556A" w:rsidRDefault="00D4556A" w:rsidP="00D4556A">
      <w:pPr>
        <w:pStyle w:val="NormalWeb"/>
        <w:shd w:val="clear" w:color="auto" w:fill="FFFFFF"/>
        <w:spacing w:before="0" w:beforeAutospacing="0" w:after="0" w:afterAutospacing="0"/>
        <w:rPr>
          <w:color w:val="000000" w:themeColor="text1"/>
          <w:sz w:val="26"/>
          <w:szCs w:val="26"/>
        </w:rPr>
      </w:pPr>
      <w:r w:rsidRPr="00D4556A">
        <w:rPr>
          <w:color w:val="000000" w:themeColor="text1"/>
          <w:sz w:val="26"/>
          <w:szCs w:val="26"/>
        </w:rPr>
        <w:t>Cụ thể bảng giá:</w:t>
      </w:r>
    </w:p>
    <w:tbl>
      <w:tblPr>
        <w:tblW w:w="1042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72"/>
        <w:gridCol w:w="2038"/>
        <w:gridCol w:w="5128"/>
        <w:gridCol w:w="929"/>
        <w:gridCol w:w="1553"/>
      </w:tblGrid>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Style w:val="Strong"/>
                <w:rFonts w:ascii="Times New Roman" w:hAnsi="Times New Roman" w:cs="Times New Roman"/>
                <w:b w:val="0"/>
                <w:bCs w:val="0"/>
                <w:i w:val="0"/>
                <w:color w:val="000000" w:themeColor="text1"/>
                <w:sz w:val="24"/>
                <w:szCs w:val="24"/>
              </w:rPr>
              <w:t>STT</w:t>
            </w:r>
          </w:p>
        </w:tc>
        <w:tc>
          <w:tcPr>
            <w:tcW w:w="2008" w:type="dxa"/>
            <w:shd w:val="clear" w:color="auto" w:fill="F9F9F9"/>
            <w:tcMar>
              <w:top w:w="75" w:type="dxa"/>
              <w:left w:w="150" w:type="dxa"/>
              <w:bottom w:w="75" w:type="dxa"/>
              <w:right w:w="150" w:type="dxa"/>
            </w:tcMar>
            <w:vAlign w:val="center"/>
            <w:hideMark/>
          </w:tcPr>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Style w:val="Strong"/>
                <w:rFonts w:ascii="Times New Roman" w:hAnsi="Times New Roman" w:cs="Times New Roman"/>
                <w:b w:val="0"/>
                <w:bCs w:val="0"/>
                <w:i w:val="0"/>
                <w:color w:val="000000" w:themeColor="text1"/>
                <w:sz w:val="24"/>
                <w:szCs w:val="24"/>
              </w:rPr>
              <w:t>Tên cây</w:t>
            </w:r>
          </w:p>
        </w:tc>
        <w:tc>
          <w:tcPr>
            <w:tcW w:w="5098" w:type="dxa"/>
            <w:shd w:val="clear" w:color="auto" w:fill="F9F9F9"/>
            <w:tcMar>
              <w:top w:w="75" w:type="dxa"/>
              <w:left w:w="150" w:type="dxa"/>
              <w:bottom w:w="75" w:type="dxa"/>
              <w:right w:w="150" w:type="dxa"/>
            </w:tcMar>
            <w:vAlign w:val="center"/>
            <w:hideMark/>
          </w:tcPr>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Style w:val="Strong"/>
                <w:rFonts w:ascii="Times New Roman" w:hAnsi="Times New Roman" w:cs="Times New Roman"/>
                <w:b w:val="0"/>
                <w:bCs w:val="0"/>
                <w:i w:val="0"/>
                <w:color w:val="000000" w:themeColor="text1"/>
                <w:sz w:val="24"/>
                <w:szCs w:val="24"/>
              </w:rPr>
              <w:t>Quy cách</w:t>
            </w:r>
          </w:p>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Style w:val="Strong"/>
                <w:rFonts w:ascii="Times New Roman" w:hAnsi="Times New Roman" w:cs="Times New Roman"/>
                <w:b w:val="0"/>
                <w:bCs w:val="0"/>
                <w:i w:val="0"/>
                <w:color w:val="000000" w:themeColor="text1"/>
                <w:sz w:val="24"/>
                <w:szCs w:val="24"/>
              </w:rPr>
              <w:t>(H=Chiều cao, đường kính gốc: Đ.kính gốc)</w:t>
            </w:r>
          </w:p>
        </w:tc>
        <w:tc>
          <w:tcPr>
            <w:tcW w:w="899" w:type="dxa"/>
            <w:shd w:val="clear" w:color="auto" w:fill="F9F9F9"/>
            <w:tcMar>
              <w:top w:w="75" w:type="dxa"/>
              <w:left w:w="150" w:type="dxa"/>
              <w:bottom w:w="75" w:type="dxa"/>
              <w:right w:w="150" w:type="dxa"/>
            </w:tcMar>
            <w:vAlign w:val="center"/>
            <w:hideMark/>
          </w:tcPr>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Style w:val="Strong"/>
                <w:rFonts w:ascii="Times New Roman" w:hAnsi="Times New Roman" w:cs="Times New Roman"/>
                <w:b w:val="0"/>
                <w:bCs w:val="0"/>
                <w:i w:val="0"/>
                <w:color w:val="000000" w:themeColor="text1"/>
                <w:sz w:val="24"/>
                <w:szCs w:val="24"/>
              </w:rPr>
              <w:t>ĐVT</w:t>
            </w:r>
          </w:p>
        </w:tc>
        <w:tc>
          <w:tcPr>
            <w:tcW w:w="1508" w:type="dxa"/>
            <w:shd w:val="clear" w:color="auto" w:fill="F9F9F9"/>
            <w:tcMar>
              <w:top w:w="75" w:type="dxa"/>
              <w:left w:w="150" w:type="dxa"/>
              <w:bottom w:w="75" w:type="dxa"/>
              <w:right w:w="150" w:type="dxa"/>
            </w:tcMar>
            <w:vAlign w:val="center"/>
            <w:hideMark/>
          </w:tcPr>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Style w:val="Strong"/>
                <w:rFonts w:ascii="Times New Roman" w:hAnsi="Times New Roman" w:cs="Times New Roman"/>
                <w:b w:val="0"/>
                <w:bCs w:val="0"/>
                <w:i w:val="0"/>
                <w:color w:val="000000" w:themeColor="text1"/>
                <w:sz w:val="24"/>
                <w:szCs w:val="24"/>
              </w:rPr>
              <w:t>ĐƠN GIÁ</w:t>
            </w:r>
          </w:p>
          <w:p w:rsidR="00D4556A" w:rsidRPr="00D4556A" w:rsidRDefault="00D4556A">
            <w:pPr>
              <w:pStyle w:val="Heading4"/>
              <w:spacing w:before="0"/>
              <w:rPr>
                <w:rFonts w:ascii="Times New Roman" w:hAnsi="Times New Roman" w:cs="Times New Roman"/>
                <w:i w:val="0"/>
                <w:color w:val="000000" w:themeColor="text1"/>
                <w:sz w:val="24"/>
                <w:szCs w:val="24"/>
              </w:rPr>
            </w:pPr>
            <w:r w:rsidRPr="00D4556A">
              <w:rPr>
                <w:rFonts w:ascii="Times New Roman" w:hAnsi="Times New Roman" w:cs="Times New Roman"/>
                <w:i w:val="0"/>
                <w:color w:val="000000" w:themeColor="text1"/>
                <w:sz w:val="24"/>
                <w:szCs w:val="24"/>
              </w:rPr>
              <w:t>(VNĐ)</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1</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Bằng lăng ổi</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5-7m. Đường kính gốc: 25-30cm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4.000.000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Bằng lăng tím</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10-12cm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900.000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Cau đuôi chồn</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lóng=2-3m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1.800.000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4</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Cau trắng</w:t>
            </w:r>
          </w:p>
        </w:tc>
        <w:tc>
          <w:tcPr>
            <w:tcW w:w="509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lóng=1.2-1.5m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lóng=2-3m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1.450.000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5</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hyperlink r:id="rId4" w:history="1">
              <w:r w:rsidRPr="00D4556A">
                <w:rPr>
                  <w:rStyle w:val="Strong"/>
                  <w:color w:val="000000" w:themeColor="text1"/>
                  <w:sz w:val="26"/>
                  <w:szCs w:val="26"/>
                </w:rPr>
                <w:t>Cây bàng đài loan</w:t>
              </w:r>
            </w:hyperlink>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4.5-5m, đường kính gốc: 15-18cm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4-5m, đường kính gốc: 10-12cm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8-10cm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2.5-3m, đường kính gốc: 7-8cm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3m, đường kính gốc 5cm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3.500.000-4.500.000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1.800.000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1.600.000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1.000.000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700.000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6</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hyperlink r:id="rId5" w:history="1">
              <w:r w:rsidRPr="00D4556A">
                <w:rPr>
                  <w:rStyle w:val="Strong"/>
                  <w:color w:val="000000" w:themeColor="text1"/>
                  <w:sz w:val="26"/>
                  <w:szCs w:val="26"/>
                </w:rPr>
                <w:t>Cây bằng lăng</w:t>
              </w:r>
            </w:hyperlink>
          </w:p>
        </w:tc>
        <w:tc>
          <w:tcPr>
            <w:tcW w:w="509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8cm-10cm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4-6m, đường kính gốc: 15-18cm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900.000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2.200.000-3.00.000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7</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bò cạp vàng</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12cm-14cm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2.400.000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lastRenderedPageBreak/>
              <w:t>8</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chuông vàng</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10-12cm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1.600.000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9</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đầu lân</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10-12cm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1.600.000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10</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dầu rái</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5-7cm, đường kính gốc: 12-15cm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3.700.000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11</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giáng hương</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5-7m, đường kính gốc: 25-30cm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3-5m, đường kính gốc: 12cm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3-5m, đường kính gốc: 10cm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3-5m, đường kính gốc: 8-10cm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Giáng hương cây giống cao 1m-1.2m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4.500.000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1.900.000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1.200.000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800.000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50.000 - 70.000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hoa sữa</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8-10cm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13</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hoàng nam</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2.5-3m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10-12cm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1.7-1.8m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650.000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1.800.000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250.000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14</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kèn hồng</w:t>
            </w:r>
          </w:p>
        </w:tc>
        <w:tc>
          <w:tcPr>
            <w:tcW w:w="509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3-5m, đường kính gốc: 10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3-5m, đường kính gốc: 12cm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800.000-1.000.000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900.000-1.100.000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15</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lát hoa</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7-8cm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4-5m, đường kính gốc: 12-14cm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800.000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1.600.000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16</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lim xẹt</w:t>
            </w:r>
          </w:p>
        </w:tc>
        <w:tc>
          <w:tcPr>
            <w:tcW w:w="509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5-7m, đường kính gốc: 25-30cm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10-12cm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4.500.000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900.000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17</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lộc vừng</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12-15cm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5-7m, đường kính gốc: 25-35cm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3.5-4m, đường kính gốc: 15-20cm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10-12cm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2-3m, đường kính gốc: 8-10cm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2-2.5m, đường kính gốc: 6-7cm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Cây lộc vừng cây giống cao 1m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2.500.000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10.000.000 - 35.000.000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4.500.000 - 5.000.000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1.600.000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900.000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550.000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55.000-70.000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lastRenderedPageBreak/>
              <w:t>18</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long não</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7-8cm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900.000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19</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me chua</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8-10cm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20</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me tây</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4-5m, đường kính gốc: 15-17cm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2.500.000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21</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móng bò</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3.5-4m, đường kính gốc: 8-10cm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22</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Osaka đỏ</w:t>
            </w:r>
          </w:p>
        </w:tc>
        <w:tc>
          <w:tcPr>
            <w:tcW w:w="5098" w:type="dxa"/>
            <w:shd w:val="clear" w:color="auto" w:fill="F9F9F9"/>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17-20cm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3.5-4m, đường kính gốc: 10-12cm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3.200.000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1.600.000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23</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phượng vĩ</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4-5m, đường kính gốc: 15-18cm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3.5-4m, đường kính gốc: 10-12cm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1.800.000-2.500.000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900.000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24</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sa kê</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2.5-3.5m, đường kính gốc: 8-10cm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1.250.000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25</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sanh</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12-15cm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1.600.000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26</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sò đo cam</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10-12</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27</w:t>
            </w:r>
          </w:p>
        </w:tc>
        <w:tc>
          <w:tcPr>
            <w:tcW w:w="2008" w:type="dxa"/>
            <w:shd w:val="clear" w:color="auto" w:fill="FFFFFF"/>
            <w:tcMar>
              <w:top w:w="75" w:type="dxa"/>
              <w:left w:w="150" w:type="dxa"/>
              <w:bottom w:w="75" w:type="dxa"/>
              <w:right w:w="150" w:type="dxa"/>
            </w:tcMar>
            <w:vAlign w:val="center"/>
            <w:hideMark/>
          </w:tcPr>
          <w:p w:rsidR="00D4556A" w:rsidRPr="00D4556A" w:rsidRDefault="00D4556A">
            <w:pPr>
              <w:pStyle w:val="Heading4"/>
              <w:spacing w:before="0"/>
              <w:rPr>
                <w:color w:val="000000" w:themeColor="text1"/>
                <w:sz w:val="24"/>
                <w:szCs w:val="24"/>
              </w:rPr>
            </w:pPr>
            <w:hyperlink r:id="rId6" w:history="1">
              <w:r w:rsidRPr="00D4556A">
                <w:rPr>
                  <w:rStyle w:val="Strong"/>
                  <w:b w:val="0"/>
                  <w:bCs w:val="0"/>
                  <w:color w:val="000000" w:themeColor="text1"/>
                </w:rPr>
                <w:t>Cây sứ đại hoa trắng</w:t>
              </w:r>
            </w:hyperlink>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4-5m, đường kính gốc: 18-20cmH=3-4m, đường kính gốc: 12-14cm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10-12cm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7.500.000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4.500.000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1.800.000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28</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xà cừ</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3-4m, đường kính gốc: 8-10cm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1.600.000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29</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Ngọc lan ta</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1.5-2m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4-5m,đường kính gốc: 10-12cm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450.000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4.200.000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30</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Ngọc lan tây</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4-5m, đường kính gốc: 12-14cm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4.800.000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31</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Sứ hồng</w:t>
            </w:r>
          </w:p>
        </w:tc>
        <w:tc>
          <w:tcPr>
            <w:tcW w:w="5098" w:type="dxa"/>
            <w:shd w:val="clear" w:color="auto" w:fill="FFFFFF"/>
            <w:tcMar>
              <w:top w:w="75" w:type="dxa"/>
              <w:left w:w="150" w:type="dxa"/>
              <w:bottom w:w="75" w:type="dxa"/>
              <w:right w:w="150" w:type="dxa"/>
            </w:tcMar>
            <w:vAlign w:val="center"/>
            <w:hideMark/>
          </w:tcPr>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3-4m, đường kính gốc: 10-12cm</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Chiều cao: 4-5m, đường kính gốc: 14-15cm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1.800.000</w:t>
            </w:r>
          </w:p>
          <w:p w:rsidR="00D4556A" w:rsidRPr="00D4556A" w:rsidRDefault="00D4556A">
            <w:pPr>
              <w:pStyle w:val="NormalWeb"/>
              <w:spacing w:before="0" w:beforeAutospacing="0" w:after="0" w:afterAutospacing="0"/>
              <w:rPr>
                <w:color w:val="000000" w:themeColor="text1"/>
                <w:sz w:val="26"/>
                <w:szCs w:val="26"/>
              </w:rPr>
            </w:pPr>
            <w:r w:rsidRPr="00D4556A">
              <w:rPr>
                <w:color w:val="000000" w:themeColor="text1"/>
                <w:sz w:val="26"/>
                <w:szCs w:val="26"/>
              </w:rPr>
              <w:t>4.800.000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32</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Tường vi</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2.5-3m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850.000</w:t>
            </w:r>
          </w:p>
        </w:tc>
      </w:tr>
      <w:tr w:rsidR="00D4556A" w:rsidRPr="00D4556A" w:rsidTr="00D4556A">
        <w:trPr>
          <w:tblCellSpacing w:w="15" w:type="dxa"/>
        </w:trPr>
        <w:tc>
          <w:tcPr>
            <w:tcW w:w="727" w:type="dxa"/>
            <w:shd w:val="clear" w:color="auto" w:fill="auto"/>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lastRenderedPageBreak/>
              <w:t>33</w:t>
            </w:r>
          </w:p>
        </w:tc>
        <w:tc>
          <w:tcPr>
            <w:tcW w:w="2008" w:type="dxa"/>
            <w:shd w:val="clear" w:color="auto" w:fill="auto"/>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phát tài núi</w:t>
            </w:r>
          </w:p>
        </w:tc>
        <w:tc>
          <w:tcPr>
            <w:tcW w:w="5098" w:type="dxa"/>
            <w:shd w:val="clear" w:color="auto" w:fill="auto"/>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1.6-2m</w:t>
            </w:r>
          </w:p>
        </w:tc>
        <w:tc>
          <w:tcPr>
            <w:tcW w:w="899" w:type="dxa"/>
            <w:shd w:val="clear" w:color="auto" w:fill="auto"/>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auto"/>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4.500.000</w:t>
            </w:r>
          </w:p>
        </w:tc>
      </w:tr>
      <w:tr w:rsidR="00D4556A" w:rsidRPr="00D4556A" w:rsidTr="00D4556A">
        <w:trPr>
          <w:tblCellSpacing w:w="15" w:type="dxa"/>
        </w:trPr>
        <w:tc>
          <w:tcPr>
            <w:tcW w:w="727"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34</w:t>
            </w:r>
          </w:p>
        </w:tc>
        <w:tc>
          <w:tcPr>
            <w:tcW w:w="20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muồng tím</w:t>
            </w:r>
          </w:p>
        </w:tc>
        <w:tc>
          <w:tcPr>
            <w:tcW w:w="509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4-6m, đường kính gốc: 30-50cm</w:t>
            </w:r>
          </w:p>
        </w:tc>
        <w:tc>
          <w:tcPr>
            <w:tcW w:w="899"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9F9F9"/>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6.000.000-8.000.000</w:t>
            </w:r>
          </w:p>
        </w:tc>
      </w:tr>
      <w:tr w:rsidR="00D4556A" w:rsidRPr="00D4556A" w:rsidTr="00D4556A">
        <w:trPr>
          <w:tblCellSpacing w:w="15" w:type="dxa"/>
        </w:trPr>
        <w:tc>
          <w:tcPr>
            <w:tcW w:w="727"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35</w:t>
            </w:r>
          </w:p>
        </w:tc>
        <w:tc>
          <w:tcPr>
            <w:tcW w:w="20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rStyle w:val="Strong"/>
                <w:color w:val="000000" w:themeColor="text1"/>
                <w:sz w:val="26"/>
                <w:szCs w:val="26"/>
              </w:rPr>
              <w:t>Cây sao đen</w:t>
            </w:r>
          </w:p>
        </w:tc>
        <w:tc>
          <w:tcPr>
            <w:tcW w:w="509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Chiều cao: 3.5- 4m, đường kính gốc: 10cm</w:t>
            </w:r>
          </w:p>
        </w:tc>
        <w:tc>
          <w:tcPr>
            <w:tcW w:w="899"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Cây</w:t>
            </w:r>
          </w:p>
        </w:tc>
        <w:tc>
          <w:tcPr>
            <w:tcW w:w="1508" w:type="dxa"/>
            <w:shd w:val="clear" w:color="auto" w:fill="FFFFFF"/>
            <w:tcMar>
              <w:top w:w="75" w:type="dxa"/>
              <w:left w:w="150" w:type="dxa"/>
              <w:bottom w:w="75" w:type="dxa"/>
              <w:right w:w="150" w:type="dxa"/>
            </w:tcMar>
            <w:vAlign w:val="center"/>
            <w:hideMark/>
          </w:tcPr>
          <w:p w:rsidR="00D4556A" w:rsidRPr="00D4556A" w:rsidRDefault="00D4556A">
            <w:pPr>
              <w:rPr>
                <w:color w:val="000000" w:themeColor="text1"/>
                <w:sz w:val="26"/>
                <w:szCs w:val="26"/>
              </w:rPr>
            </w:pPr>
            <w:r w:rsidRPr="00D4556A">
              <w:rPr>
                <w:color w:val="000000" w:themeColor="text1"/>
                <w:sz w:val="26"/>
                <w:szCs w:val="26"/>
              </w:rPr>
              <w:t>1.200.000</w:t>
            </w:r>
          </w:p>
        </w:tc>
      </w:tr>
    </w:tbl>
    <w:p w:rsidR="00D4556A" w:rsidRDefault="00D4556A" w:rsidP="00D4556A">
      <w:pPr>
        <w:pStyle w:val="NormalWeb"/>
        <w:shd w:val="clear" w:color="auto" w:fill="FFFFFF"/>
        <w:spacing w:before="0" w:beforeAutospacing="0" w:after="0" w:afterAutospacing="0"/>
        <w:rPr>
          <w:color w:val="000000" w:themeColor="text1"/>
          <w:sz w:val="26"/>
          <w:szCs w:val="26"/>
        </w:rPr>
      </w:pPr>
    </w:p>
    <w:p w:rsidR="00D4556A" w:rsidRPr="00D4556A" w:rsidRDefault="00D4556A" w:rsidP="00D4556A">
      <w:pPr>
        <w:pStyle w:val="NormalWeb"/>
        <w:shd w:val="clear" w:color="auto" w:fill="FFFFFF"/>
        <w:spacing w:before="0" w:beforeAutospacing="0" w:after="0" w:afterAutospacing="0"/>
        <w:jc w:val="both"/>
        <w:rPr>
          <w:color w:val="000000" w:themeColor="text1"/>
          <w:sz w:val="26"/>
          <w:szCs w:val="26"/>
        </w:rPr>
      </w:pPr>
      <w:r w:rsidRPr="00D4556A">
        <w:rPr>
          <w:color w:val="000000" w:themeColor="text1"/>
          <w:sz w:val="26"/>
          <w:szCs w:val="26"/>
        </w:rPr>
        <w:t>Bảng giá cây công trình được cập nhật ngày 08/01/2021</w:t>
      </w:r>
    </w:p>
    <w:p w:rsidR="00D4556A" w:rsidRPr="00D4556A" w:rsidRDefault="00D4556A" w:rsidP="00D4556A">
      <w:pPr>
        <w:pStyle w:val="NormalWeb"/>
        <w:shd w:val="clear" w:color="auto" w:fill="FFFFFF"/>
        <w:spacing w:before="0" w:beforeAutospacing="0" w:after="0" w:afterAutospacing="0"/>
        <w:jc w:val="both"/>
        <w:rPr>
          <w:color w:val="000000" w:themeColor="text1"/>
          <w:sz w:val="26"/>
          <w:szCs w:val="26"/>
        </w:rPr>
      </w:pPr>
      <w:r w:rsidRPr="00D4556A">
        <w:rPr>
          <w:color w:val="000000" w:themeColor="text1"/>
          <w:sz w:val="26"/>
          <w:szCs w:val="26"/>
        </w:rPr>
        <w:t>Lưu ý: Bảng báo giá trên vẫn đang được cập nhật nên có một số loại cây vẫn có thể chưa có trong danh sách này. Tuy vậy tại vườn và các đối tác của Phương Garden vẫn luôn có sẵn tất cả các loại cây công trình để cung cấp cho thị trường. Do vậy nếu quý khách chưa tìm thấy loại cây mình cần ở bảng trên vẫn có thể liên hệ hotline 0888758788 để được tư vấn cụ thể hơn.</w:t>
      </w:r>
    </w:p>
    <w:p w:rsidR="00D4556A" w:rsidRPr="00D4556A" w:rsidRDefault="00D4556A" w:rsidP="00D4556A">
      <w:pPr>
        <w:pStyle w:val="NormalWeb"/>
        <w:shd w:val="clear" w:color="auto" w:fill="FFFFFF"/>
        <w:spacing w:before="0" w:beforeAutospacing="0" w:after="0" w:afterAutospacing="0"/>
        <w:jc w:val="both"/>
        <w:rPr>
          <w:color w:val="000000" w:themeColor="text1"/>
          <w:sz w:val="26"/>
          <w:szCs w:val="26"/>
        </w:rPr>
      </w:pPr>
      <w:r w:rsidRPr="00D4556A">
        <w:rPr>
          <w:color w:val="000000" w:themeColor="text1"/>
          <w:sz w:val="26"/>
          <w:szCs w:val="26"/>
        </w:rPr>
        <w:t>Giá cây có thể được điều chỉnh tùy thuộc vào mùa và thị trường. Tuy nhiên theo kinh nghiệm nhiều năm làm nghề của chúng tôi thì giá cây không biến động quá 30%/ năm. Bảng giá này để quý khách có thể định hình mức giá trung bình các loại cây hiện nay. Để biết được giá cây vào lúc này, quý khách tốt nhất vẫn nên liên hệ nhân viên chăm sóc qua số điện thoại 0888758788.</w:t>
      </w:r>
    </w:p>
    <w:p w:rsidR="00D4556A" w:rsidRDefault="00D4556A" w:rsidP="00D4556A">
      <w:pPr>
        <w:jc w:val="both"/>
        <w:rPr>
          <w:color w:val="000000" w:themeColor="text1"/>
        </w:rPr>
      </w:pPr>
    </w:p>
    <w:p w:rsidR="00D4556A" w:rsidRPr="00D4556A" w:rsidRDefault="00D4556A" w:rsidP="00D4556A">
      <w:pPr>
        <w:pStyle w:val="Heading3"/>
        <w:spacing w:before="0"/>
        <w:jc w:val="center"/>
        <w:rPr>
          <w:rFonts w:ascii="Tahoma" w:hAnsi="Tahoma" w:cs="Tahoma"/>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4556A">
        <w:rPr>
          <w:rFonts w:ascii="Tahoma" w:hAnsi="Tahoma" w:cs="Tahoma"/>
          <w:color w:val="000000" w:themeColor="text1"/>
        </w:rPr>
        <w:t>PhuongRosa Hà Nội</w:t>
      </w:r>
    </w:p>
    <w:p w:rsidR="00D4556A" w:rsidRPr="00D4556A" w:rsidRDefault="00D4556A" w:rsidP="00D4556A">
      <w:pPr>
        <w:pStyle w:val="NormalWeb"/>
        <w:spacing w:before="0" w:beforeAutospacing="0" w:after="0" w:afterAutospacing="0"/>
        <w:jc w:val="center"/>
        <w:rPr>
          <w:rFonts w:ascii="Tahoma" w:hAnsi="Tahoma" w:cs="Tahoma"/>
          <w:color w:val="000000" w:themeColor="text1"/>
          <w:sz w:val="21"/>
          <w:szCs w:val="21"/>
        </w:rPr>
      </w:pPr>
      <w:r w:rsidRPr="00D4556A">
        <w:rPr>
          <w:rFonts w:ascii="Tahoma" w:hAnsi="Tahoma" w:cs="Tahoma"/>
          <w:color w:val="000000" w:themeColor="text1"/>
          <w:sz w:val="21"/>
          <w:szCs w:val="21"/>
        </w:rPr>
        <w:t>Địa chỉ: 188 Trung Kính, Cầu Giấy, Hà Nội</w:t>
      </w:r>
    </w:p>
    <w:p w:rsidR="00D4556A" w:rsidRPr="00D4556A" w:rsidRDefault="00D4556A" w:rsidP="00D4556A">
      <w:pPr>
        <w:pStyle w:val="NormalWeb"/>
        <w:spacing w:before="0" w:beforeAutospacing="0" w:after="0" w:afterAutospacing="0"/>
        <w:jc w:val="center"/>
        <w:rPr>
          <w:rFonts w:ascii="Tahoma" w:hAnsi="Tahoma" w:cs="Tahoma"/>
          <w:color w:val="000000" w:themeColor="text1"/>
          <w:sz w:val="21"/>
          <w:szCs w:val="21"/>
        </w:rPr>
      </w:pPr>
      <w:r w:rsidRPr="00D4556A">
        <w:rPr>
          <w:rFonts w:ascii="Tahoma" w:hAnsi="Tahoma" w:cs="Tahoma"/>
          <w:color w:val="000000" w:themeColor="text1"/>
          <w:sz w:val="21"/>
          <w:szCs w:val="21"/>
        </w:rPr>
        <w:t>Điện thoại: 0888758788 - Email: phuongrosa@vietcom.vn</w:t>
      </w:r>
    </w:p>
    <w:p w:rsidR="00D4556A" w:rsidRPr="00D4556A" w:rsidRDefault="00D4556A" w:rsidP="00D4556A">
      <w:pPr>
        <w:jc w:val="both"/>
        <w:rPr>
          <w:color w:val="000000" w:themeColor="text1"/>
        </w:rPr>
      </w:pPr>
      <w:bookmarkStart w:id="0" w:name="_GoBack"/>
      <w:bookmarkEnd w:id="0"/>
    </w:p>
    <w:sectPr w:rsidR="00D4556A" w:rsidRPr="00D4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6A"/>
    <w:rsid w:val="0096796F"/>
    <w:rsid w:val="00D4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2DE4"/>
  <w15:chartTrackingRefBased/>
  <w15:docId w15:val="{8B1C2A25-A480-49E9-97A0-59D18D2A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556A"/>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D455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55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56A"/>
    <w:rPr>
      <w:rFonts w:eastAsia="Times New Roman" w:cs="Times New Roman"/>
      <w:b/>
      <w:bCs/>
      <w:kern w:val="36"/>
      <w:sz w:val="48"/>
      <w:szCs w:val="48"/>
    </w:rPr>
  </w:style>
  <w:style w:type="character" w:customStyle="1" w:styleId="Heading4Char">
    <w:name w:val="Heading 4 Char"/>
    <w:basedOn w:val="DefaultParagraphFont"/>
    <w:link w:val="Heading4"/>
    <w:uiPriority w:val="9"/>
    <w:semiHidden/>
    <w:rsid w:val="00D4556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4556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4556A"/>
    <w:rPr>
      <w:b/>
      <w:bCs/>
    </w:rPr>
  </w:style>
  <w:style w:type="character" w:customStyle="1" w:styleId="Heading3Char">
    <w:name w:val="Heading 3 Char"/>
    <w:basedOn w:val="DefaultParagraphFont"/>
    <w:link w:val="Heading3"/>
    <w:uiPriority w:val="9"/>
    <w:semiHidden/>
    <w:rsid w:val="00D455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730">
      <w:bodyDiv w:val="1"/>
      <w:marLeft w:val="0"/>
      <w:marRight w:val="0"/>
      <w:marTop w:val="0"/>
      <w:marBottom w:val="0"/>
      <w:divBdr>
        <w:top w:val="none" w:sz="0" w:space="0" w:color="auto"/>
        <w:left w:val="none" w:sz="0" w:space="0" w:color="auto"/>
        <w:bottom w:val="none" w:sz="0" w:space="0" w:color="auto"/>
        <w:right w:val="none" w:sz="0" w:space="0" w:color="auto"/>
      </w:divBdr>
    </w:div>
    <w:div w:id="439225399">
      <w:bodyDiv w:val="1"/>
      <w:marLeft w:val="0"/>
      <w:marRight w:val="0"/>
      <w:marTop w:val="0"/>
      <w:marBottom w:val="0"/>
      <w:divBdr>
        <w:top w:val="none" w:sz="0" w:space="0" w:color="auto"/>
        <w:left w:val="none" w:sz="0" w:space="0" w:color="auto"/>
        <w:bottom w:val="none" w:sz="0" w:space="0" w:color="auto"/>
        <w:right w:val="none" w:sz="0" w:space="0" w:color="auto"/>
      </w:divBdr>
    </w:div>
    <w:div w:id="487088547">
      <w:bodyDiv w:val="1"/>
      <w:marLeft w:val="0"/>
      <w:marRight w:val="0"/>
      <w:marTop w:val="0"/>
      <w:marBottom w:val="0"/>
      <w:divBdr>
        <w:top w:val="none" w:sz="0" w:space="0" w:color="auto"/>
        <w:left w:val="none" w:sz="0" w:space="0" w:color="auto"/>
        <w:bottom w:val="none" w:sz="0" w:space="0" w:color="auto"/>
        <w:right w:val="none" w:sz="0" w:space="0" w:color="auto"/>
      </w:divBdr>
      <w:divsChild>
        <w:div w:id="161100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uongrosa.com/product/cay-cong-trinh/cay-su-trang/IWZ9Z0DE.html" TargetMode="External"/><Relationship Id="rId5" Type="http://schemas.openxmlformats.org/officeDocument/2006/relationships/hyperlink" Target="https://phuongrosa.com/product/cay-cong-trinh/cay-bang-lang/IWZ9ZI0C.html" TargetMode="External"/><Relationship Id="rId4" Type="http://schemas.openxmlformats.org/officeDocument/2006/relationships/hyperlink" Target="https://phuongrosa.com/product/cay-cong-trinh/cay-bang-dai-loan/IWZ9ZI0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2021-12-22T02:58:00Z</dcterms:created>
  <dcterms:modified xsi:type="dcterms:W3CDTF">2021-12-22T03:03:00Z</dcterms:modified>
</cp:coreProperties>
</file>